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5AF5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66240715390468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D1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10.08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F868CE">
        <w:rPr>
          <w:rFonts w:ascii="Times New Roman" w:hAnsi="Times New Roman" w:cs="Times New Roman"/>
          <w:sz w:val="24"/>
          <w:szCs w:val="24"/>
        </w:rPr>
        <w:t>85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№18810566240715390468 от 15.07.2024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F868CE" w:rsidR="00F868CE">
        <w:rPr>
          <w:rFonts w:ascii="Times New Roman" w:hAnsi="Times New Roman" w:cs="Times New Roman"/>
          <w:sz w:val="24"/>
          <w:szCs w:val="24"/>
        </w:rPr>
        <w:t>0412365400335005192520178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19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F868CE">
      <w:rPr>
        <w:rFonts w:ascii="Times New Roman" w:hAnsi="Times New Roman" w:cs="Times New Roman"/>
      </w:rPr>
      <w:t>75-87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B5995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B5AF5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